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751A" w14:textId="77777777" w:rsidR="004171AC" w:rsidRPr="00C73D95" w:rsidRDefault="004171AC" w:rsidP="00C73D95">
      <w:pPr>
        <w:ind w:left="567"/>
        <w:jc w:val="right"/>
        <w:rPr>
          <w:rFonts w:ascii="Arial" w:hAnsi="Arial" w:cs="Arial"/>
          <w:sz w:val="4"/>
        </w:rPr>
      </w:pPr>
      <w:bookmarkStart w:id="0" w:name="_GoBack"/>
      <w:bookmarkEnd w:id="0"/>
    </w:p>
    <w:p w14:paraId="29AB751B" w14:textId="77777777" w:rsidR="00AA448E" w:rsidRPr="004201E6" w:rsidRDefault="00257D11" w:rsidP="004171AC">
      <w:pPr>
        <w:spacing w:before="60"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D07511">
        <w:rPr>
          <w:rFonts w:ascii="Arial" w:hAnsi="Arial" w:cs="Arial"/>
          <w:sz w:val="16"/>
        </w:rPr>
        <w:t>2</w:t>
      </w:r>
      <w:r w:rsidR="000E4C11">
        <w:rPr>
          <w:rFonts w:ascii="Arial" w:hAnsi="Arial" w:cs="Arial"/>
          <w:sz w:val="16"/>
        </w:rPr>
        <w:t>9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836"/>
        <w:gridCol w:w="15"/>
        <w:gridCol w:w="425"/>
        <w:gridCol w:w="567"/>
        <w:gridCol w:w="567"/>
        <w:gridCol w:w="567"/>
        <w:gridCol w:w="2019"/>
      </w:tblGrid>
      <w:tr w:rsidR="00B27EA2" w:rsidRPr="004201E6" w14:paraId="29AB7522" w14:textId="77777777" w:rsidTr="00E42D61">
        <w:trPr>
          <w:trHeight w:val="1656"/>
        </w:trPr>
        <w:tc>
          <w:tcPr>
            <w:tcW w:w="1950" w:type="dxa"/>
            <w:gridSpan w:val="3"/>
            <w:tcBorders>
              <w:bottom w:val="single" w:sz="18" w:space="0" w:color="auto"/>
            </w:tcBorders>
            <w:vAlign w:val="center"/>
          </w:tcPr>
          <w:p w14:paraId="29AB751C" w14:textId="77777777" w:rsidR="00B27EA2" w:rsidRPr="004201E6" w:rsidRDefault="00D449E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9AB75F0" wp14:editId="29AB75F1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11"/>
            <w:tcBorders>
              <w:bottom w:val="single" w:sz="18" w:space="0" w:color="auto"/>
            </w:tcBorders>
          </w:tcPr>
          <w:p w14:paraId="29AB751D" w14:textId="77777777" w:rsidR="00B27EA2" w:rsidRPr="004201E6" w:rsidRDefault="00B27EA2" w:rsidP="00B652F4">
            <w:pPr>
              <w:spacing w:before="120"/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INTERIM INTERVENTION ORDER</w:t>
            </w:r>
            <w:r w:rsidRPr="00E42D61">
              <w:rPr>
                <w:rFonts w:ascii="Arial" w:hAnsi="Arial" w:cs="Arial"/>
                <w:sz w:val="36"/>
              </w:rPr>
              <w:t xml:space="preserve"> </w:t>
            </w:r>
            <w:r w:rsidRPr="00E42D61">
              <w:rPr>
                <w:rFonts w:ascii="Arial" w:hAnsi="Arial" w:cs="Arial"/>
                <w:sz w:val="32"/>
              </w:rPr>
              <w:t>and SUMMONS</w:t>
            </w:r>
          </w:p>
          <w:p w14:paraId="29AB751E" w14:textId="77777777" w:rsidR="00B27EA2" w:rsidRPr="004201E6" w:rsidRDefault="00B27EA2" w:rsidP="00B652F4">
            <w:pPr>
              <w:ind w:right="-43"/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9AB751F" w14:textId="77777777" w:rsidR="00B27EA2" w:rsidRPr="004201E6" w:rsidRDefault="00954C53" w:rsidP="00B652F4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B27EA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27EA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9AB7520" w14:textId="77777777" w:rsidR="00B27EA2" w:rsidRPr="004201E6" w:rsidRDefault="00B27EA2" w:rsidP="00B652F4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1B1A0E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29AB7521" w14:textId="77777777" w:rsidR="00B27EA2" w:rsidRPr="00C352B0" w:rsidRDefault="00B27EA2" w:rsidP="00B652F4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 21</w:t>
            </w:r>
          </w:p>
        </w:tc>
      </w:tr>
      <w:tr w:rsidR="00E42D61" w:rsidRPr="00E42D61" w14:paraId="29AB7524" w14:textId="77777777" w:rsidTr="00E42D61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AB7523" w14:textId="77777777" w:rsidR="00AA448E" w:rsidRPr="00E42D61" w:rsidRDefault="00FC423F" w:rsidP="00FC423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D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E42D61">
              <w:rPr>
                <w:rFonts w:ascii="Arial" w:hAnsi="Arial" w:cs="Arial"/>
                <w:sz w:val="20"/>
              </w:rPr>
              <w:fldChar w:fldCharType="end"/>
            </w:r>
            <w:r w:rsidRPr="00E42D61">
              <w:rPr>
                <w:rFonts w:ascii="Arial" w:hAnsi="Arial" w:cs="Arial"/>
                <w:sz w:val="20"/>
              </w:rPr>
              <w:tab/>
            </w:r>
            <w:r w:rsidRPr="00E42D61">
              <w:rPr>
                <w:rFonts w:ascii="Arial" w:hAnsi="Arial" w:cs="Arial"/>
                <w:b/>
                <w:szCs w:val="22"/>
              </w:rPr>
              <w:t>NATIONALLY RECOGNISED DOMESTIC VIOLENCE ORDER</w:t>
            </w:r>
          </w:p>
        </w:tc>
      </w:tr>
      <w:tr w:rsidR="00B27EA2" w:rsidRPr="004201E6" w14:paraId="29AB7527" w14:textId="77777777" w:rsidTr="00E42D6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525" w14:textId="77777777"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39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26" w14:textId="77777777" w:rsidR="00B27EA2" w:rsidRPr="00B70E4D" w:rsidRDefault="0051727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14:paraId="29AB752C" w14:textId="77777777" w:rsidTr="00E42D6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528" w14:textId="77777777"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29" w14:textId="77777777" w:rsidR="00B8735E" w:rsidRPr="00B70E4D" w:rsidRDefault="0051727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2A" w14:textId="77777777"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58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2B" w14:textId="77777777" w:rsidR="00B8735E" w:rsidRPr="00B70E4D" w:rsidRDefault="0051727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14:paraId="29AB7531" w14:textId="77777777" w:rsidTr="00E42D6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B752D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2E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2F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30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14:paraId="29AB7536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32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33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3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35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29AB753C" w14:textId="77777777" w:rsidTr="00E42D6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AB7537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9AB7538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AB7539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AB753A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9AB753B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14:paraId="29AB7542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AB753D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9AB753E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AB753F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AB7540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9AB7541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9AB7544" w14:textId="77777777" w:rsidTr="00E42D61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43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14:paraId="29AB7549" w14:textId="77777777" w:rsidTr="00E42D6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B7545" w14:textId="77777777"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1" w:name="Text13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46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12"/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47" w14:textId="77777777" w:rsidR="007D648E" w:rsidRPr="00B70E4D" w:rsidRDefault="0051727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48" w14:textId="77777777" w:rsidR="007D648E" w:rsidRPr="00B70E4D" w:rsidRDefault="0078281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="007D648E" w:rsidRPr="00B70E4D">
              <w:rPr>
                <w:rFonts w:ascii="Arial" w:hAnsi="Arial" w:cs="Arial"/>
                <w:sz w:val="20"/>
              </w:rPr>
              <w:t xml:space="preserve">  </w:t>
            </w:r>
            <w:bookmarkStart w:id="13" w:name="Text11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D648E" w:rsidRPr="00B70E4D" w14:paraId="29AB754E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4A" w14:textId="77777777"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4B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4C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4D" w14:textId="77777777"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29AB7550" w14:textId="77777777" w:rsidTr="00E42D61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4F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302644" w:rsidRPr="004201E6" w14:paraId="29AB7554" w14:textId="77777777" w:rsidTr="00E42D6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B7551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52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53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B6B8D" w14:paraId="29AB7558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55" w14:textId="77777777"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56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42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57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02644" w:rsidRPr="004201E6" w14:paraId="29AB755A" w14:textId="77777777" w:rsidTr="00E42D61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59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Protected Person(s)</w:t>
            </w:r>
          </w:p>
        </w:tc>
      </w:tr>
      <w:tr w:rsidR="00302644" w:rsidRPr="004201E6" w14:paraId="29AB755F" w14:textId="77777777" w:rsidTr="00E42D6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B755B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Name(s)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5C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5D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5E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29AB7564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60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61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62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63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29AB7569" w14:textId="77777777" w:rsidTr="00E42D6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65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66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67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68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29AB756E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6A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6B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6C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6D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29AB7573" w14:textId="77777777" w:rsidTr="00E42D6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6F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70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71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72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29AB7578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74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75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576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B7577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29AB757D" w14:textId="77777777" w:rsidTr="00E42D6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B7579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7A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7B" w14:textId="77777777" w:rsidR="00302644" w:rsidRPr="00B70E4D" w:rsidRDefault="0051727D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7C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29AB7582" w14:textId="77777777" w:rsidTr="00E42D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7E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7F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B7580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81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AA448E" w:rsidRPr="004201E6" w14:paraId="29AB7585" w14:textId="77777777" w:rsidTr="00E42D61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83" w14:textId="77777777" w:rsidR="00AA448E" w:rsidRDefault="00182D22" w:rsidP="007B50B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220577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 w:rsidR="00220577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ade: </w:t>
            </w:r>
          </w:p>
          <w:p w14:paraId="29AB7584" w14:textId="77777777" w:rsidR="00182D22" w:rsidRPr="00B774F3" w:rsidRDefault="00182D22" w:rsidP="007B50BA">
            <w:pPr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C423F">
              <w:rPr>
                <w:rFonts w:ascii="Arial" w:hAnsi="Arial" w:cs="Arial"/>
                <w:sz w:val="20"/>
                <w:szCs w:val="22"/>
              </w:rPr>
              <w:t xml:space="preserve">The Court has heard an application in your absence and is satisfied that </w:t>
            </w:r>
            <w:r w:rsidR="00AF2E53">
              <w:rPr>
                <w:rFonts w:ascii="Arial" w:hAnsi="Arial" w:cs="Arial"/>
                <w:sz w:val="20"/>
                <w:szCs w:val="22"/>
              </w:rPr>
              <w:t xml:space="preserve">it </w:t>
            </w:r>
            <w:r w:rsidRPr="00FC423F">
              <w:rPr>
                <w:rFonts w:ascii="Arial" w:hAnsi="Arial" w:cs="Arial"/>
                <w:sz w:val="20"/>
                <w:szCs w:val="22"/>
              </w:rPr>
              <w:t xml:space="preserve">is reasonable </w:t>
            </w:r>
            <w:r w:rsidR="00AF2E53">
              <w:rPr>
                <w:rFonts w:ascii="Arial" w:hAnsi="Arial" w:cs="Arial"/>
                <w:sz w:val="20"/>
                <w:szCs w:val="22"/>
              </w:rPr>
              <w:t xml:space="preserve">to suspect that you will, without intervention, </w:t>
            </w:r>
            <w:r w:rsidRPr="00FC423F">
              <w:rPr>
                <w:rFonts w:ascii="Arial" w:hAnsi="Arial" w:cs="Arial"/>
                <w:sz w:val="20"/>
                <w:szCs w:val="22"/>
              </w:rPr>
              <w:t xml:space="preserve">commit an act of abuse against </w:t>
            </w:r>
            <w:r w:rsidR="00AF2E53">
              <w:rPr>
                <w:rFonts w:ascii="Arial" w:hAnsi="Arial" w:cs="Arial"/>
                <w:sz w:val="20"/>
                <w:szCs w:val="22"/>
              </w:rPr>
              <w:t xml:space="preserve">the protected person(s) and that the issuing of the order is appropriate in the circumstances. Accordingly, the Court has made an order against you. </w:t>
            </w:r>
          </w:p>
        </w:tc>
      </w:tr>
      <w:tr w:rsidR="00302644" w:rsidRPr="004201E6" w14:paraId="29AB75BE" w14:textId="77777777" w:rsidTr="00683FC0">
        <w:trPr>
          <w:trHeight w:val="357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B7586" w14:textId="77777777" w:rsidR="00D228C7" w:rsidRDefault="00D228C7" w:rsidP="00D228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Intervention order made: </w:t>
            </w:r>
          </w:p>
          <w:p w14:paraId="29AB7587" w14:textId="77777777" w:rsidR="00D228C7" w:rsidRDefault="00D228C7" w:rsidP="00D228C7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28152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5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2"/>
              </w:rPr>
            </w:r>
            <w:r w:rsidR="00954C53">
              <w:rPr>
                <w:rFonts w:ascii="Arial" w:hAnsi="Arial" w:cs="Arial"/>
                <w:sz w:val="22"/>
              </w:rPr>
              <w:fldChar w:fldCharType="separate"/>
            </w:r>
            <w:r w:rsidRPr="00281528">
              <w:rPr>
                <w:rFonts w:ascii="Arial" w:hAnsi="Arial" w:cs="Arial"/>
                <w:sz w:val="22"/>
              </w:rPr>
              <w:fldChar w:fldCharType="end"/>
            </w:r>
            <w:r w:rsidRPr="00281528">
              <w:rPr>
                <w:rFonts w:ascii="Arial" w:hAnsi="Arial" w:cs="Arial"/>
                <w:sz w:val="22"/>
              </w:rPr>
              <w:tab/>
            </w:r>
            <w:r w:rsidRPr="00281528">
              <w:rPr>
                <w:rFonts w:ascii="Arial" w:hAnsi="Arial" w:cs="Arial"/>
                <w:sz w:val="20"/>
              </w:rPr>
              <w:t xml:space="preserve">This order is declared to address a domestic violence concern. </w:t>
            </w:r>
          </w:p>
          <w:p w14:paraId="29AB7588" w14:textId="77777777" w:rsidR="00683FC0" w:rsidRPr="00CE22C2" w:rsidRDefault="00683FC0" w:rsidP="00683FC0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The defendant must</w:t>
            </w:r>
            <w:r w:rsidRPr="00CE22C2">
              <w:rPr>
                <w:rFonts w:ascii="Arial" w:hAnsi="Arial" w:cs="Arial"/>
                <w:b/>
                <w:sz w:val="20"/>
              </w:rPr>
              <w:t xml:space="preserve"> not</w:t>
            </w:r>
            <w:r w:rsidRPr="00CE22C2">
              <w:rPr>
                <w:rFonts w:ascii="Arial" w:hAnsi="Arial" w:cs="Arial"/>
                <w:sz w:val="20"/>
              </w:rPr>
              <w:t xml:space="preserve">: </w:t>
            </w:r>
          </w:p>
          <w:p w14:paraId="29AB7589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assault, threaten, harass or int</w:t>
            </w:r>
            <w:r>
              <w:rPr>
                <w:rFonts w:ascii="Arial" w:hAnsi="Arial" w:cs="Arial"/>
                <w:sz w:val="20"/>
              </w:rPr>
              <w:t>imidate the protected person(s);</w:t>
            </w:r>
          </w:p>
          <w:p w14:paraId="29AB758A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follow or keep the protect</w:t>
            </w:r>
            <w:r>
              <w:rPr>
                <w:rFonts w:ascii="Arial" w:hAnsi="Arial" w:cs="Arial"/>
                <w:sz w:val="20"/>
              </w:rPr>
              <w:t xml:space="preserve">ed person(s) under surveillance including tracking GPS or otherwise; </w:t>
            </w:r>
          </w:p>
          <w:p w14:paraId="29AB758B" w14:textId="24ACBF81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="00E43AB7">
              <w:rPr>
                <w:rFonts w:ascii="Arial" w:hAnsi="Arial" w:cs="Arial"/>
                <w:sz w:val="20"/>
              </w:rPr>
              <w:t>approach</w:t>
            </w:r>
            <w:r w:rsidRPr="00CE22C2">
              <w:rPr>
                <w:rFonts w:ascii="Arial" w:hAnsi="Arial" w:cs="Arial"/>
                <w:sz w:val="20"/>
              </w:rPr>
              <w:t xml:space="preserve"> 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</w:t>
            </w:r>
            <w:r>
              <w:rPr>
                <w:rFonts w:ascii="Arial" w:hAnsi="Arial" w:cs="Arial"/>
                <w:sz w:val="20"/>
              </w:rPr>
              <w:t xml:space="preserve">tres of the protected person(s) unless permitted by other conditions of this </w:t>
            </w:r>
            <w:r w:rsidR="002A00F0">
              <w:rPr>
                <w:rFonts w:ascii="Arial" w:hAnsi="Arial" w:cs="Arial"/>
                <w:sz w:val="20"/>
              </w:rPr>
              <w:tab/>
            </w:r>
            <w:r w:rsidR="002A00F0">
              <w:rPr>
                <w:rFonts w:ascii="Arial" w:hAnsi="Arial" w:cs="Arial"/>
                <w:sz w:val="20"/>
              </w:rPr>
              <w:tab/>
            </w:r>
            <w:r w:rsidR="002A00F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order; </w:t>
            </w:r>
          </w:p>
          <w:p w14:paraId="29AB758C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contact or communicate with the prot</w:t>
            </w:r>
            <w:r>
              <w:rPr>
                <w:rFonts w:ascii="Arial" w:hAnsi="Arial" w:cs="Arial"/>
                <w:sz w:val="20"/>
              </w:rPr>
              <w:t>ected person(s) either directly or indirectly in any way (including telephone, SMS messages, in writing, e-mail or any other social media etc).</w:t>
            </w:r>
          </w:p>
          <w:p w14:paraId="29AB758D" w14:textId="77777777" w:rsidR="00683FC0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34FE">
              <w:rPr>
                <w:rFonts w:ascii="Arial" w:hAnsi="Arial" w:cs="Arial"/>
                <w:b/>
                <w:sz w:val="20"/>
              </w:rPr>
              <w:t>But contact is permitted;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34FE">
              <w:rPr>
                <w:rFonts w:ascii="Arial" w:hAnsi="Arial" w:cs="Arial"/>
                <w:sz w:val="16"/>
              </w:rPr>
              <w:t xml:space="preserve">(Tick as </w:t>
            </w:r>
            <w:r>
              <w:rPr>
                <w:rFonts w:ascii="Arial" w:hAnsi="Arial" w:cs="Arial"/>
                <w:sz w:val="16"/>
              </w:rPr>
              <w:t>a</w:t>
            </w:r>
            <w:r w:rsidRPr="00A334FE">
              <w:rPr>
                <w:rFonts w:ascii="Arial" w:hAnsi="Arial" w:cs="Arial"/>
                <w:sz w:val="16"/>
              </w:rPr>
              <w:t>pplicable)</w:t>
            </w:r>
          </w:p>
          <w:p w14:paraId="29AB758E" w14:textId="77777777" w:rsidR="00683FC0" w:rsidRDefault="00683FC0" w:rsidP="00683FC0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at any court or tribunal hearing where the defendant is a party to proceedings or a witness;</w:t>
            </w:r>
          </w:p>
          <w:p w14:paraId="29AB758F" w14:textId="77777777" w:rsidR="00683FC0" w:rsidRDefault="00683FC0" w:rsidP="00683FC0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through </w:t>
            </w:r>
            <w:proofErr w:type="gramStart"/>
            <w:r>
              <w:rPr>
                <w:rFonts w:ascii="Arial" w:hAnsi="Arial" w:cs="Arial"/>
                <w:sz w:val="20"/>
              </w:rPr>
              <w:t>a solicitor or police</w:t>
            </w:r>
            <w:proofErr w:type="gramEnd"/>
            <w:r>
              <w:rPr>
                <w:rFonts w:ascii="Arial" w:hAnsi="Arial" w:cs="Arial"/>
                <w:sz w:val="20"/>
              </w:rPr>
              <w:t>;</w:t>
            </w:r>
          </w:p>
          <w:p w14:paraId="29AB7590" w14:textId="77777777" w:rsidR="00683FC0" w:rsidRDefault="00683FC0" w:rsidP="00683FC0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an order of a court exercising jurisdiction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29AB7591" w14:textId="49F8ED9C" w:rsidR="00954C53" w:rsidRDefault="00683FC0" w:rsidP="00683FC0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at a family dispute resolution conference or family counselling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, a family conference under the </w:t>
            </w:r>
            <w:r>
              <w:rPr>
                <w:rFonts w:ascii="Arial" w:hAnsi="Arial" w:cs="Arial"/>
                <w:i/>
                <w:sz w:val="20"/>
              </w:rPr>
              <w:t>Young Offenders Act 1993</w:t>
            </w:r>
            <w:r w:rsidRPr="001A01C9">
              <w:rPr>
                <w:rFonts w:ascii="Arial" w:hAnsi="Arial" w:cs="Arial"/>
                <w:sz w:val="20"/>
              </w:rPr>
              <w:t>,</w:t>
            </w:r>
            <w:r w:rsidR="008F0631">
              <w:rPr>
                <w:rFonts w:ascii="Arial" w:hAnsi="Arial" w:cs="Arial"/>
                <w:sz w:val="20"/>
              </w:rPr>
              <w:t xml:space="preserve"> </w:t>
            </w:r>
            <w:r w:rsidR="008F0631" w:rsidRPr="00125BFA">
              <w:rPr>
                <w:rFonts w:ascii="Arial" w:hAnsi="Arial" w:cs="Arial"/>
                <w:bCs/>
                <w:iCs/>
                <w:sz w:val="20"/>
              </w:rPr>
              <w:t xml:space="preserve">a family group conference under the </w:t>
            </w:r>
            <w:r w:rsidR="008F0631" w:rsidRPr="00125BFA">
              <w:rPr>
                <w:rFonts w:ascii="Arial" w:hAnsi="Arial" w:cs="Arial"/>
                <w:bCs/>
                <w:i/>
                <w:sz w:val="20"/>
              </w:rPr>
              <w:t>Children and Young People (Safety) Act 2017</w:t>
            </w:r>
            <w:r w:rsidR="008F0631" w:rsidRPr="00125BFA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125BFA">
              <w:rPr>
                <w:rFonts w:ascii="Arial" w:hAnsi="Arial" w:cs="Arial"/>
                <w:sz w:val="20"/>
              </w:rPr>
              <w:t xml:space="preserve"> </w:t>
            </w:r>
            <w:r w:rsidRPr="001A01C9">
              <w:rPr>
                <w:rFonts w:ascii="Arial" w:hAnsi="Arial" w:cs="Arial"/>
                <w:sz w:val="20"/>
              </w:rPr>
              <w:t>or at a mediation;</w:t>
            </w:r>
          </w:p>
          <w:p w14:paraId="6DC04832" w14:textId="049E8DCB" w:rsidR="00683FC0" w:rsidRPr="00954C53" w:rsidRDefault="00954C53" w:rsidP="00954C53">
            <w:pPr>
              <w:tabs>
                <w:tab w:val="left" w:pos="12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</w:p>
          <w:p w14:paraId="29AB7592" w14:textId="77777777" w:rsidR="00683FC0" w:rsidRDefault="00683FC0" w:rsidP="00683FC0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 Parenting Plan under s 63C of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consented to by the protected person after this order;</w:t>
            </w:r>
          </w:p>
          <w:p w14:paraId="29AB7593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Notwithstanding the other terms of this order, contact is permitted by SMS and/or email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to facilitate access to child(ren) and to exchange information as to the welfare of the child(ren);</w:t>
            </w:r>
          </w:p>
          <w:p w14:paraId="29AB7594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 (regarding communication:</w:t>
            </w:r>
          </w:p>
          <w:p w14:paraId="29AB7595" w14:textId="77777777" w:rsidR="00683FC0" w:rsidRDefault="00683FC0" w:rsidP="00683FC0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29AB7596" w14:textId="77777777" w:rsidR="00D228C7" w:rsidRPr="003716B7" w:rsidRDefault="00D228C7" w:rsidP="00683FC0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</w:p>
          <w:p w14:paraId="29AB7597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5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enter or remain 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metres of </w:t>
            </w:r>
            <w:r>
              <w:rPr>
                <w:rFonts w:ascii="Arial" w:hAnsi="Arial" w:cs="Arial"/>
                <w:sz w:val="20"/>
              </w:rPr>
              <w:t>any</w:t>
            </w:r>
            <w:r w:rsidRPr="00CE22C2">
              <w:rPr>
                <w:rFonts w:ascii="Arial" w:hAnsi="Arial" w:cs="Arial"/>
                <w:sz w:val="20"/>
              </w:rPr>
              <w:t xml:space="preserve"> boundary </w:t>
            </w:r>
            <w:r>
              <w:rPr>
                <w:rFonts w:ascii="Arial" w:hAnsi="Arial" w:cs="Arial"/>
                <w:sz w:val="20"/>
              </w:rPr>
              <w:t xml:space="preserve">where </w:t>
            </w:r>
            <w:r w:rsidRPr="00CE22C2">
              <w:rPr>
                <w:rFonts w:ascii="Arial" w:hAnsi="Arial" w:cs="Arial"/>
                <w:sz w:val="20"/>
              </w:rPr>
              <w:t xml:space="preserve">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29AB7598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damage or interfere with the premises where 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29AB7599" w14:textId="77777777" w:rsidR="00683FC0" w:rsidRPr="00CE22C2" w:rsidRDefault="00683FC0" w:rsidP="00D228C7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damage or take possession of personal property belonging to the protected person(s) and the following specified property: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9AB759A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8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the following locations:</w:t>
            </w:r>
          </w:p>
          <w:bookmarkStart w:id="14" w:name="Text14"/>
          <w:p w14:paraId="29AB759B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4"/>
          </w:p>
          <w:p w14:paraId="29AB759C" w14:textId="77777777" w:rsidR="00D228C7" w:rsidRPr="00CE22C2" w:rsidRDefault="00D228C7" w:rsidP="00683FC0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29AB759D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9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any education or care facility attended by the protected person(s) </w:t>
            </w:r>
            <w:r>
              <w:rPr>
                <w:rFonts w:ascii="Arial" w:hAnsi="Arial" w:cs="Arial"/>
                <w:sz w:val="20"/>
                <w:lang w:eastAsia="en-AU"/>
              </w:rPr>
              <w:t>and/or including specifically the following:</w:t>
            </w:r>
          </w:p>
          <w:bookmarkStart w:id="15" w:name="Text15"/>
          <w:p w14:paraId="29AB759E" w14:textId="77777777" w:rsidR="00683FC0" w:rsidRPr="00CE22C2" w:rsidRDefault="00683FC0" w:rsidP="00D228C7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5"/>
          </w:p>
          <w:p w14:paraId="29AB759F" w14:textId="77777777" w:rsidR="00683FC0" w:rsidRPr="00CE22C2" w:rsidRDefault="00683FC0" w:rsidP="00683FC0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10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>be in possession of the following weapon(s) or article(s):</w:t>
            </w:r>
          </w:p>
          <w:bookmarkStart w:id="16" w:name="Text16"/>
          <w:p w14:paraId="29AB75A0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6"/>
          </w:p>
          <w:p w14:paraId="29AB75A1" w14:textId="77777777" w:rsidR="00D228C7" w:rsidRPr="00CE22C2" w:rsidRDefault="00D228C7" w:rsidP="00683FC0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29AB75A2" w14:textId="77777777" w:rsidR="00683FC0" w:rsidRPr="00CE22C2" w:rsidRDefault="00683FC0" w:rsidP="00D228C7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publish on the internet or by any other electronic means any material about the protected person(s);</w:t>
            </w:r>
          </w:p>
          <w:p w14:paraId="29AB75A3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cause, allow or encourage another person to do a</w:t>
            </w:r>
            <w:r>
              <w:rPr>
                <w:rFonts w:ascii="Arial" w:hAnsi="Arial" w:cs="Arial"/>
                <w:sz w:val="20"/>
              </w:rPr>
              <w:t>nything forbidden by this order.</w:t>
            </w:r>
          </w:p>
          <w:p w14:paraId="29AB75A4" w14:textId="77777777" w:rsidR="00683FC0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defendant must/must not:</w:t>
            </w:r>
          </w:p>
          <w:p w14:paraId="29AB75A5" w14:textId="77777777" w:rsidR="00683FC0" w:rsidRDefault="00683FC0" w:rsidP="00683FC0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orders:</w:t>
            </w:r>
          </w:p>
          <w:p w14:paraId="29AB75A6" w14:textId="77777777" w:rsidR="00683FC0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9AB75A7" w14:textId="77777777" w:rsidR="00683FC0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29AB75A8" w14:textId="77777777" w:rsidR="00683FC0" w:rsidRPr="003B58F4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>The defendant is:</w:t>
            </w:r>
          </w:p>
          <w:p w14:paraId="29AB75A9" w14:textId="77777777" w:rsidR="00683FC0" w:rsidRPr="00CE22C2" w:rsidRDefault="00683FC0" w:rsidP="00683FC0">
            <w:pPr>
              <w:tabs>
                <w:tab w:val="left" w:pos="709"/>
                <w:tab w:val="left" w:pos="1134"/>
                <w:tab w:val="left" w:pos="9759"/>
                <w:tab w:val="left" w:pos="9981"/>
              </w:tabs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>permitted to attend at the protected person(s) residence once in the presence of and at a time organised by a police officer to collect personal property not affected by this order;</w:t>
            </w:r>
          </w:p>
          <w:bookmarkStart w:id="17" w:name="Text17"/>
          <w:p w14:paraId="29AB75AA" w14:textId="77777777" w:rsidR="00683FC0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7"/>
          </w:p>
          <w:p w14:paraId="29AB75AB" w14:textId="77777777" w:rsidR="00683FC0" w:rsidRDefault="00683FC0" w:rsidP="00683F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</w:p>
          <w:p w14:paraId="29AB75AC" w14:textId="77777777" w:rsidR="00683FC0" w:rsidRPr="002B73B7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2B73B7">
              <w:rPr>
                <w:rFonts w:ascii="Arial" w:hAnsi="Arial" w:cs="Arial"/>
                <w:b/>
                <w:sz w:val="20"/>
              </w:rPr>
              <w:t>The defendant must:</w:t>
            </w:r>
          </w:p>
          <w:p w14:paraId="29AB75AD" w14:textId="77777777" w:rsidR="00683FC0" w:rsidRDefault="00683FC0" w:rsidP="00683FC0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vacate the premises at </w:t>
            </w:r>
            <w:bookmarkStart w:id="18" w:name="Text18"/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9AB75AE" w14:textId="77777777" w:rsidR="00683FC0" w:rsidRDefault="00683FC0" w:rsidP="00683FC0">
            <w:pPr>
              <w:tabs>
                <w:tab w:val="left" w:pos="1134"/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forthwith upon service of this order and not return to those premises unless this term is va</w:t>
            </w:r>
            <w:r>
              <w:rPr>
                <w:rFonts w:ascii="Arial" w:hAnsi="Arial" w:cs="Arial"/>
                <w:sz w:val="20"/>
              </w:rPr>
              <w:t>ried or dismissed by the Court;</w:t>
            </w:r>
          </w:p>
          <w:p w14:paraId="29AB75AF" w14:textId="77777777" w:rsidR="00683FC0" w:rsidRDefault="00683FC0" w:rsidP="00683FC0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contact the Intervention Program Manager at ph. 8204 8815 within 2 business days and make and attend an appointment for assessment, and if assessed as suitable undertake any intervention program as ordered by the court;</w:t>
            </w:r>
          </w:p>
          <w:p w14:paraId="29AB75B0" w14:textId="77777777" w:rsidR="00683FC0" w:rsidRPr="007A3F82" w:rsidRDefault="00683FC0" w:rsidP="00683FC0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Section 68R </w:t>
            </w:r>
            <w:r>
              <w:rPr>
                <w:rFonts w:ascii="Arial" w:hAnsi="Arial" w:cs="Arial"/>
                <w:b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b/>
                <w:sz w:val="20"/>
              </w:rPr>
              <w:t xml:space="preserve"> Orders/s:</w:t>
            </w:r>
            <w:r w:rsidRPr="003B17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(Tick as applicable)</w:t>
            </w:r>
          </w:p>
          <w:p w14:paraId="29AB75B1" w14:textId="77777777" w:rsidR="00683FC0" w:rsidRPr="007A3F82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16"/>
              </w:rPr>
            </w:pPr>
            <w:r w:rsidRPr="007A3F82">
              <w:rPr>
                <w:rFonts w:ascii="Arial" w:hAnsi="Arial" w:cs="Arial"/>
                <w:sz w:val="20"/>
              </w:rPr>
              <w:t xml:space="preserve">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3F82">
              <w:rPr>
                <w:rFonts w:ascii="Arial" w:hAnsi="Arial" w:cs="Arial"/>
                <w:sz w:val="20"/>
              </w:rPr>
              <w:t>Famil</w:t>
            </w:r>
            <w:r>
              <w:rPr>
                <w:rFonts w:ascii="Arial" w:hAnsi="Arial" w:cs="Arial"/>
                <w:sz w:val="20"/>
              </w:rPr>
              <w:t xml:space="preserve">y Court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Federal Circuit Court order, </w:t>
            </w:r>
          </w:p>
          <w:p w14:paraId="29AB75B2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Parenting Order</w:t>
            </w:r>
          </w:p>
          <w:p w14:paraId="29AB75B3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Recovery Order</w:t>
            </w:r>
          </w:p>
          <w:p w14:paraId="29AB75B4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Injunction</w:t>
            </w:r>
          </w:p>
          <w:p w14:paraId="29AB75B5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Undertaking</w:t>
            </w:r>
          </w:p>
          <w:p w14:paraId="29AB75B6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Registered Parenting Plan</w:t>
            </w:r>
          </w:p>
          <w:p w14:paraId="29AB75B7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Recognisance</w:t>
            </w:r>
          </w:p>
          <w:p w14:paraId="29AB75B8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made on 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Revived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Varied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Discharged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Suspended as follows:</w:t>
            </w:r>
          </w:p>
          <w:p w14:paraId="29AB75B9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29AB75BA" w14:textId="77777777" w:rsidR="00683FC0" w:rsidRDefault="00683FC0" w:rsidP="00683FC0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ongoing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valid until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9AB75BB" w14:textId="77777777" w:rsidR="00683FC0" w:rsidRPr="002B73B7" w:rsidRDefault="00683FC0" w:rsidP="00683FC0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Firearms orders (see s 14)</w:t>
            </w:r>
            <w:r w:rsidRPr="002B73B7">
              <w:rPr>
                <w:rFonts w:ascii="Arial" w:hAnsi="Arial" w:cs="Arial"/>
                <w:b/>
                <w:sz w:val="20"/>
              </w:rPr>
              <w:t>:</w:t>
            </w:r>
          </w:p>
          <w:p w14:paraId="29AB75BC" w14:textId="77777777" w:rsidR="00683FC0" w:rsidRDefault="00683FC0" w:rsidP="00683FC0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any firearm, ammunition or part of a firearm in the possession of the defendant and any licence or permit held by the defendant authorising possession of a firearm, ammunition or part of a firearm must be surrendered to the Registrar of Firearms forthwith.</w:t>
            </w:r>
          </w:p>
          <w:p w14:paraId="29AB75BD" w14:textId="77777777" w:rsidR="00913AA4" w:rsidRPr="00302644" w:rsidRDefault="00683FC0" w:rsidP="00105AD4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      </w:r>
            <w:proofErr w:type="gramStart"/>
            <w:r>
              <w:rPr>
                <w:rFonts w:ascii="Arial" w:hAnsi="Arial" w:cs="Arial"/>
                <w:sz w:val="20"/>
              </w:rPr>
              <w:t>in the course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his or her employment.</w:t>
            </w:r>
          </w:p>
        </w:tc>
      </w:tr>
      <w:tr w:rsidR="007D648E" w:rsidRPr="004201E6" w14:paraId="29AB75C2" w14:textId="77777777" w:rsidTr="00E42D61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5BF" w14:textId="77777777"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C0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C1" w14:textId="77777777"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D648E" w:rsidRPr="004201E6" w14:paraId="29AB75C6" w14:textId="77777777" w:rsidTr="00E42D61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5C3" w14:textId="77777777"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C4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C5" w14:textId="77777777"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14:paraId="29AB75CB" w14:textId="77777777" w:rsidTr="00E42D61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5C7" w14:textId="77777777"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C8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75C9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B75CA" w14:textId="77777777"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A505D" w:rsidRPr="004201E6" w14:paraId="29AB75CF" w14:textId="77777777" w:rsidTr="00E42D61">
        <w:trPr>
          <w:trHeight w:val="312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CC" w14:textId="77777777"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FC423F">
              <w:rPr>
                <w:rFonts w:ascii="Arial" w:hAnsi="Arial" w:cs="Arial"/>
                <w:sz w:val="20"/>
                <w:szCs w:val="22"/>
              </w:rPr>
              <w:tab/>
            </w:r>
            <w:r w:rsidRPr="00FC423F">
              <w:rPr>
                <w:rFonts w:ascii="Arial" w:hAnsi="Arial" w:cs="Arial"/>
                <w:sz w:val="20"/>
                <w:szCs w:val="22"/>
              </w:rPr>
              <w:tab/>
            </w:r>
            <w:r w:rsidRPr="00FC423F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AB75CD" w14:textId="77777777" w:rsidR="000A505D" w:rsidRDefault="008F4DD1" w:rsidP="00B10286">
            <w:pPr>
              <w:tabs>
                <w:tab w:val="center" w:pos="1985"/>
                <w:tab w:val="center" w:pos="8222"/>
              </w:tabs>
              <w:jc w:val="left"/>
              <w:rPr>
                <w:rFonts w:ascii="Arial" w:hAnsi="Arial" w:cs="Arial"/>
                <w:sz w:val="16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  <w:p w14:paraId="29AB75CE" w14:textId="77777777" w:rsidR="00AF2E53" w:rsidRPr="00B774F3" w:rsidRDefault="00AF2E53" w:rsidP="00AF2E53">
            <w:pPr>
              <w:tabs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B10286" w:rsidRPr="00B10286">
              <w:rPr>
                <w:rFonts w:ascii="Arial" w:hAnsi="Arial" w:cs="Arial"/>
                <w:sz w:val="18"/>
              </w:rPr>
              <w:t>Registrar/Justice of the Peace</w:t>
            </w:r>
          </w:p>
        </w:tc>
      </w:tr>
      <w:tr w:rsidR="000C3935" w:rsidRPr="004201E6" w14:paraId="29AB75D6" w14:textId="77777777" w:rsidTr="00683FC0">
        <w:trPr>
          <w:trHeight w:val="312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75D0" w14:textId="77777777" w:rsidR="000C3935" w:rsidRPr="000C3935" w:rsidRDefault="000C3935" w:rsidP="00B1028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8732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8732F9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14:paraId="29AB75D1" w14:textId="77777777" w:rsidR="000C3935" w:rsidRPr="005338EF" w:rsidRDefault="00D07511" w:rsidP="00B10286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5338EF">
              <w:rPr>
                <w:rFonts w:ascii="Arial" w:hAnsi="Arial" w:cs="Arial"/>
                <w:b/>
                <w:sz w:val="20"/>
              </w:rPr>
              <w:t xml:space="preserve">Non-compliance with </w:t>
            </w:r>
            <w:r w:rsidR="00461AC1">
              <w:rPr>
                <w:rFonts w:ascii="Arial" w:hAnsi="Arial" w:cs="Arial"/>
                <w:b/>
                <w:sz w:val="20"/>
              </w:rPr>
              <w:t xml:space="preserve">the 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order </w:t>
            </w:r>
            <w:r w:rsidR="00B10286">
              <w:rPr>
                <w:rFonts w:ascii="Arial" w:hAnsi="Arial" w:cs="Arial"/>
                <w:b/>
                <w:sz w:val="20"/>
              </w:rPr>
              <w:t xml:space="preserve">may </w:t>
            </w:r>
            <w:r w:rsidRPr="005338EF">
              <w:rPr>
                <w:rFonts w:ascii="Arial" w:hAnsi="Arial" w:cs="Arial"/>
                <w:b/>
                <w:sz w:val="20"/>
              </w:rPr>
              <w:t>r</w:t>
            </w:r>
            <w:r w:rsidR="00B10286">
              <w:rPr>
                <w:rFonts w:ascii="Arial" w:hAnsi="Arial" w:cs="Arial"/>
                <w:b/>
                <w:sz w:val="20"/>
              </w:rPr>
              <w:t>ender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 you l</w:t>
            </w:r>
            <w:r w:rsidR="00B10286">
              <w:rPr>
                <w:rFonts w:ascii="Arial" w:hAnsi="Arial" w:cs="Arial"/>
                <w:b/>
                <w:sz w:val="20"/>
              </w:rPr>
              <w:t>iable to a term of imprisonment.</w:t>
            </w:r>
          </w:p>
          <w:p w14:paraId="29AB75D2" w14:textId="77777777" w:rsidR="00D07511" w:rsidRDefault="00D07511" w:rsidP="00B10286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do not appear, an order may be made in your absence</w:t>
            </w:r>
            <w:r w:rsidR="00B10286">
              <w:rPr>
                <w:rFonts w:ascii="Arial" w:hAnsi="Arial" w:cs="Arial"/>
                <w:sz w:val="20"/>
              </w:rPr>
              <w:t>.</w:t>
            </w:r>
          </w:p>
          <w:p w14:paraId="29AB75D3" w14:textId="77777777" w:rsidR="00B10286" w:rsidRDefault="00B10286" w:rsidP="00B10286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Nationally Recognised Domestic Violence Order it applies and is enforceable in all Australian States and Territories.</w:t>
            </w:r>
          </w:p>
          <w:p w14:paraId="29AB75D4" w14:textId="77777777" w:rsidR="00D07511" w:rsidRDefault="00B10286" w:rsidP="00B10286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not a Nationally Recognised Domestic Violence Order, up</w:t>
            </w:r>
            <w:r w:rsidR="00D07511">
              <w:rPr>
                <w:rFonts w:ascii="Arial" w:hAnsi="Arial" w:cs="Arial"/>
                <w:sz w:val="20"/>
              </w:rPr>
              <w:t xml:space="preserve">on registration, this order is also enforceable in other </w:t>
            </w:r>
            <w:r>
              <w:rPr>
                <w:rFonts w:ascii="Arial" w:hAnsi="Arial" w:cs="Arial"/>
                <w:sz w:val="20"/>
              </w:rPr>
              <w:t xml:space="preserve">Australian </w:t>
            </w:r>
            <w:r w:rsidR="00D07511">
              <w:rPr>
                <w:rFonts w:ascii="Arial" w:hAnsi="Arial" w:cs="Arial"/>
                <w:sz w:val="20"/>
              </w:rPr>
              <w:t>States and Territories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9AB75D5" w14:textId="77777777" w:rsidR="00D07511" w:rsidRPr="000C3935" w:rsidRDefault="00D07511" w:rsidP="00B10286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  <w:r w:rsidR="00B10286">
              <w:rPr>
                <w:rFonts w:ascii="Arial" w:hAnsi="Arial" w:cs="Arial"/>
                <w:sz w:val="20"/>
              </w:rPr>
              <w:t>.</w:t>
            </w:r>
          </w:p>
        </w:tc>
      </w:tr>
      <w:tr w:rsidR="006172E9" w:rsidRPr="004201E6" w14:paraId="29AB75D8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D7" w14:textId="77777777" w:rsidR="006172E9" w:rsidRPr="000C3935" w:rsidRDefault="008468C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6172E9"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6172E9" w:rsidRPr="004201E6" w14:paraId="29AB75DE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D9" w14:textId="77777777" w:rsidR="00B10286" w:rsidRPr="00D449E0" w:rsidRDefault="00B10286" w:rsidP="00D449E0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D449E0">
              <w:rPr>
                <w:rFonts w:ascii="Arial" w:hAnsi="Arial" w:cs="Arial"/>
                <w:sz w:val="20"/>
              </w:rPr>
              <w:t xml:space="preserve">The defendant was present in Court when this order was made and is deemed served with the order pursuant to </w:t>
            </w:r>
            <w:r w:rsidR="008D3CFE">
              <w:rPr>
                <w:rFonts w:ascii="Arial" w:hAnsi="Arial" w:cs="Arial"/>
                <w:sz w:val="20"/>
              </w:rPr>
              <w:t xml:space="preserve">the </w:t>
            </w:r>
            <w:r w:rsidR="00D449E0" w:rsidRPr="00D449E0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D449E0">
              <w:rPr>
                <w:rFonts w:ascii="Arial" w:hAnsi="Arial" w:cs="Arial"/>
                <w:sz w:val="20"/>
              </w:rPr>
              <w:t>.</w:t>
            </w:r>
          </w:p>
          <w:p w14:paraId="29AB75DA" w14:textId="77777777" w:rsidR="00B10286" w:rsidRDefault="00B10286" w:rsidP="00D449E0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D449E0">
              <w:rPr>
                <w:rFonts w:ascii="Arial" w:hAnsi="Arial" w:cs="Arial"/>
                <w:sz w:val="20"/>
              </w:rPr>
              <w:t xml:space="preserve">A copy of the order was provided to the defendant in the following manner: </w:t>
            </w:r>
          </w:p>
          <w:p w14:paraId="29AB75DB" w14:textId="77777777" w:rsidR="00D449E0" w:rsidRDefault="00D449E0" w:rsidP="00D449E0">
            <w:pPr>
              <w:tabs>
                <w:tab w:val="left" w:pos="426"/>
              </w:tabs>
              <w:spacing w:before="60"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9AB75DC" w14:textId="77777777" w:rsidR="00B10286" w:rsidRDefault="00B10286" w:rsidP="00D449E0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4C53">
              <w:rPr>
                <w:rFonts w:ascii="Arial" w:hAnsi="Arial" w:cs="Arial"/>
                <w:sz w:val="20"/>
              </w:rPr>
            </w:r>
            <w:r w:rsidR="00954C53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D449E0">
              <w:rPr>
                <w:rFonts w:ascii="Arial" w:hAnsi="Arial" w:cs="Arial"/>
                <w:sz w:val="20"/>
              </w:rPr>
              <w:t xml:space="preserve">The defendant was personally served with this order. </w:t>
            </w:r>
          </w:p>
          <w:p w14:paraId="29AB75DD" w14:textId="77777777" w:rsidR="006172E9" w:rsidRPr="001027FE" w:rsidRDefault="006172E9" w:rsidP="007B50BA">
            <w:pPr>
              <w:tabs>
                <w:tab w:val="left" w:pos="2847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1B3A59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6172E9" w:rsidRPr="004201E6" w14:paraId="29AB75E0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DF" w14:textId="77777777" w:rsidR="006172E9" w:rsidRPr="001027FE" w:rsidRDefault="006172E9" w:rsidP="007B50BA">
            <w:pPr>
              <w:tabs>
                <w:tab w:val="left" w:pos="2989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1B3A59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6172E9" w:rsidRPr="004201E6" w14:paraId="29AB75E2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1" w14:textId="77777777" w:rsidR="006172E9" w:rsidRPr="001027FE" w:rsidRDefault="006172E9" w:rsidP="007B50BA">
            <w:pPr>
              <w:tabs>
                <w:tab w:val="left" w:pos="2552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3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6172E9" w:rsidRPr="004201E6" w14:paraId="29AB75E4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3" w14:textId="77777777" w:rsidR="006172E9" w:rsidRPr="001027FE" w:rsidRDefault="006172E9" w:rsidP="007B50BA">
            <w:pPr>
              <w:tabs>
                <w:tab w:val="left" w:pos="3698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4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6172E9" w:rsidRPr="004201E6" w14:paraId="29AB75E6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5" w14:textId="77777777" w:rsidR="006172E9" w:rsidRPr="001027FE" w:rsidRDefault="006172E9" w:rsidP="007B50BA">
            <w:pPr>
              <w:tabs>
                <w:tab w:val="left" w:pos="2705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5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6172E9" w:rsidRPr="004201E6" w14:paraId="29AB75E8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7" w14:textId="77777777" w:rsidR="006172E9" w:rsidRPr="001027FE" w:rsidRDefault="006172E9" w:rsidP="007B50BA">
            <w:pPr>
              <w:tabs>
                <w:tab w:val="left" w:pos="2705"/>
                <w:tab w:val="left" w:pos="3686"/>
                <w:tab w:val="left" w:pos="4962"/>
                <w:tab w:val="left" w:pos="6237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1" w:name="Text36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2" w:name="Text37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14:paraId="29AB75EA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9" w14:textId="77777777" w:rsidR="006172E9" w:rsidRPr="001027FE" w:rsidRDefault="006172E9" w:rsidP="00D449E0">
            <w:pPr>
              <w:tabs>
                <w:tab w:val="left" w:pos="2268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14:paraId="29AB75EC" w14:textId="77777777" w:rsidTr="00683F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4"/>
            <w:vAlign w:val="center"/>
          </w:tcPr>
          <w:p w14:paraId="29AB75EB" w14:textId="77777777" w:rsidR="006172E9" w:rsidRPr="001027FE" w:rsidRDefault="006172E9" w:rsidP="00D449E0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241910">
              <w:rPr>
                <w:rFonts w:ascii="Arial" w:hAnsi="Arial" w:cs="Arial"/>
                <w:sz w:val="20"/>
              </w:rPr>
              <w:t xml:space="preserve"> </w:t>
            </w:r>
            <w:bookmarkStart w:id="33" w:name="Text38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241910">
              <w:rPr>
                <w:rFonts w:ascii="Arial" w:hAnsi="Arial" w:cs="Arial"/>
                <w:sz w:val="20"/>
              </w:rPr>
              <w:t xml:space="preserve"> </w:t>
            </w:r>
            <w:bookmarkStart w:id="34" w:name="Text39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241910">
              <w:rPr>
                <w:rFonts w:ascii="Arial" w:hAnsi="Arial" w:cs="Arial"/>
                <w:sz w:val="20"/>
              </w:rPr>
              <w:t xml:space="preserve"> </w:t>
            </w:r>
            <w:bookmarkStart w:id="35" w:name="Text40"/>
            <w:r w:rsidR="0051727D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51727D">
              <w:rPr>
                <w:rFonts w:ascii="Arial" w:hAnsi="Arial" w:cs="Arial"/>
                <w:sz w:val="20"/>
              </w:rPr>
            </w:r>
            <w:r w:rsidR="0051727D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51727D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="00F41E36">
              <w:rPr>
                <w:rFonts w:ascii="Arial" w:hAnsi="Arial" w:cs="Arial"/>
                <w:sz w:val="20"/>
              </w:rPr>
              <w:tab/>
            </w:r>
            <w:r w:rsidR="00F41E36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9AB75ED" w14:textId="77777777"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4171AC">
          <w:headerReference w:type="even" r:id="rId14"/>
          <w:headerReference w:type="default" r:id="rId15"/>
          <w:footerReference w:type="default" r:id="rId16"/>
          <w:pgSz w:w="11907" w:h="16840" w:code="9"/>
          <w:pgMar w:top="454" w:right="567" w:bottom="340" w:left="567" w:header="284" w:footer="284" w:gutter="0"/>
          <w:pgNumType w:start="1"/>
          <w:cols w:space="720"/>
          <w:docGrid w:linePitch="326"/>
        </w:sectPr>
      </w:pPr>
    </w:p>
    <w:p w14:paraId="29AB75EE" w14:textId="77777777" w:rsidR="00C03291" w:rsidRPr="007B50BA" w:rsidRDefault="00C03291" w:rsidP="000C3935">
      <w:pPr>
        <w:rPr>
          <w:rFonts w:ascii="Arial" w:hAnsi="Arial" w:cs="Arial"/>
          <w:b/>
          <w:sz w:val="20"/>
        </w:rPr>
      </w:pPr>
      <w:r w:rsidRPr="007B50BA">
        <w:rPr>
          <w:rFonts w:ascii="Arial" w:hAnsi="Arial" w:cs="Arial"/>
          <w:b/>
          <w:sz w:val="20"/>
        </w:rPr>
        <w:t>Note – include instructions</w:t>
      </w:r>
      <w:r w:rsidR="000966A7" w:rsidRPr="007B50BA">
        <w:rPr>
          <w:rFonts w:ascii="Arial" w:hAnsi="Arial" w:cs="Arial"/>
          <w:b/>
          <w:sz w:val="20"/>
        </w:rPr>
        <w:t xml:space="preserve"> </w:t>
      </w:r>
      <w:r w:rsidRPr="007B50BA">
        <w:rPr>
          <w:rFonts w:ascii="Arial" w:hAnsi="Arial" w:cs="Arial"/>
          <w:b/>
          <w:sz w:val="20"/>
        </w:rPr>
        <w:t>to the police officer serving this order</w:t>
      </w:r>
      <w:r w:rsidR="008732F9" w:rsidRPr="007B50BA">
        <w:rPr>
          <w:rFonts w:ascii="Arial" w:hAnsi="Arial" w:cs="Arial"/>
          <w:b/>
          <w:sz w:val="20"/>
        </w:rPr>
        <w:t>.</w:t>
      </w:r>
    </w:p>
    <w:p w14:paraId="29AB75EF" w14:textId="77777777" w:rsidR="00C03291" w:rsidRPr="007B50BA" w:rsidRDefault="003C26BF" w:rsidP="00D449E0">
      <w:pPr>
        <w:spacing w:before="60"/>
        <w:rPr>
          <w:rFonts w:ascii="Arial" w:hAnsi="Arial" w:cs="Arial"/>
          <w:b/>
          <w:sz w:val="20"/>
        </w:rPr>
      </w:pPr>
      <w:r w:rsidRPr="007B50BA">
        <w:rPr>
          <w:rFonts w:ascii="Arial" w:hAnsi="Arial" w:cs="Arial"/>
          <w:b/>
          <w:sz w:val="20"/>
        </w:rPr>
        <w:t xml:space="preserve">Note – Form 43 </w:t>
      </w:r>
      <w:r w:rsidR="00384254" w:rsidRPr="007B50BA">
        <w:rPr>
          <w:rFonts w:ascii="Arial" w:hAnsi="Arial" w:cs="Arial"/>
          <w:b/>
          <w:sz w:val="20"/>
        </w:rPr>
        <w:t>Multi</w:t>
      </w:r>
      <w:r w:rsidRPr="007B50BA">
        <w:rPr>
          <w:rFonts w:ascii="Arial" w:hAnsi="Arial" w:cs="Arial"/>
          <w:b/>
          <w:sz w:val="20"/>
        </w:rPr>
        <w:t xml:space="preserve">lingual </w:t>
      </w:r>
      <w:r w:rsidR="00384254" w:rsidRPr="007B50BA">
        <w:rPr>
          <w:rFonts w:ascii="Arial" w:hAnsi="Arial" w:cs="Arial"/>
          <w:b/>
          <w:sz w:val="20"/>
        </w:rPr>
        <w:t>N</w:t>
      </w:r>
      <w:r w:rsidRPr="007B50BA">
        <w:rPr>
          <w:rFonts w:ascii="Arial" w:hAnsi="Arial" w:cs="Arial"/>
          <w:b/>
          <w:sz w:val="20"/>
        </w:rPr>
        <w:t xml:space="preserve">otice must be served with this </w:t>
      </w:r>
      <w:r w:rsidR="00D449E0" w:rsidRPr="007B50BA">
        <w:rPr>
          <w:rFonts w:ascii="Arial" w:hAnsi="Arial" w:cs="Arial"/>
          <w:b/>
          <w:sz w:val="20"/>
        </w:rPr>
        <w:t>i</w:t>
      </w:r>
      <w:r w:rsidRPr="007B50BA">
        <w:rPr>
          <w:rFonts w:ascii="Arial" w:hAnsi="Arial" w:cs="Arial"/>
          <w:b/>
          <w:sz w:val="20"/>
        </w:rPr>
        <w:t xml:space="preserve">nterim </w:t>
      </w:r>
      <w:r w:rsidR="00D449E0" w:rsidRPr="007B50BA">
        <w:rPr>
          <w:rFonts w:ascii="Arial" w:hAnsi="Arial" w:cs="Arial"/>
          <w:b/>
          <w:sz w:val="20"/>
        </w:rPr>
        <w:t>o</w:t>
      </w:r>
      <w:r w:rsidRPr="007B50BA">
        <w:rPr>
          <w:rFonts w:ascii="Arial" w:hAnsi="Arial" w:cs="Arial"/>
          <w:b/>
          <w:sz w:val="20"/>
        </w:rPr>
        <w:t>rder</w:t>
      </w:r>
      <w:r w:rsidR="008732F9" w:rsidRPr="007B50BA">
        <w:rPr>
          <w:rFonts w:ascii="Arial" w:hAnsi="Arial" w:cs="Arial"/>
          <w:b/>
          <w:sz w:val="20"/>
        </w:rPr>
        <w:t>.</w:t>
      </w:r>
    </w:p>
    <w:sectPr w:rsidR="00C03291" w:rsidRPr="007B50BA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73E0" w14:textId="77777777" w:rsidR="00F74357" w:rsidRDefault="00F74357">
      <w:r>
        <w:separator/>
      </w:r>
    </w:p>
  </w:endnote>
  <w:endnote w:type="continuationSeparator" w:id="0">
    <w:p w14:paraId="176F492D" w14:textId="77777777" w:rsidR="00F74357" w:rsidRDefault="00F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529E" w14:textId="6C04CDD6" w:rsidR="00954C53" w:rsidRDefault="00954C53">
    <w:pPr>
      <w:pStyle w:val="Footer"/>
    </w:pPr>
    <w:proofErr w:type="spellStart"/>
    <w:r>
      <w:rPr>
        <w:sz w:val="16"/>
      </w:rPr>
      <w:t>Gov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466C" w14:textId="77777777" w:rsidR="00F74357" w:rsidRDefault="00F74357">
      <w:r>
        <w:separator/>
      </w:r>
    </w:p>
  </w:footnote>
  <w:footnote w:type="continuationSeparator" w:id="0">
    <w:p w14:paraId="5F93862A" w14:textId="77777777" w:rsidR="00F74357" w:rsidRDefault="00F7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75F6" w14:textId="77777777" w:rsidR="00E616B4" w:rsidRDefault="005172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B75F7" w14:textId="77777777" w:rsidR="00E616B4" w:rsidRDefault="00E61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75F8" w14:textId="77777777" w:rsidR="00E616B4" w:rsidRDefault="00E616B4">
    <w:pPr>
      <w:pStyle w:val="Header"/>
      <w:framePr w:wrap="around" w:vAnchor="text" w:hAnchor="margin" w:xAlign="center" w:y="1"/>
      <w:rPr>
        <w:rStyle w:val="PageNumber"/>
      </w:rPr>
    </w:pPr>
  </w:p>
  <w:p w14:paraId="29AB75F9" w14:textId="77777777" w:rsidR="00E616B4" w:rsidRDefault="00E616B4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F9"/>
    <w:rsid w:val="000018E3"/>
    <w:rsid w:val="00036F76"/>
    <w:rsid w:val="00064336"/>
    <w:rsid w:val="00066AB8"/>
    <w:rsid w:val="00085F7C"/>
    <w:rsid w:val="00093342"/>
    <w:rsid w:val="00093CE6"/>
    <w:rsid w:val="000966A7"/>
    <w:rsid w:val="000A505D"/>
    <w:rsid w:val="000C3935"/>
    <w:rsid w:val="000E1614"/>
    <w:rsid w:val="000E47A6"/>
    <w:rsid w:val="000E4C11"/>
    <w:rsid w:val="000F31A8"/>
    <w:rsid w:val="00101CE5"/>
    <w:rsid w:val="001027FE"/>
    <w:rsid w:val="00105AD4"/>
    <w:rsid w:val="00121B8F"/>
    <w:rsid w:val="001228E9"/>
    <w:rsid w:val="0012355B"/>
    <w:rsid w:val="00125BFA"/>
    <w:rsid w:val="00134772"/>
    <w:rsid w:val="00135D38"/>
    <w:rsid w:val="00137837"/>
    <w:rsid w:val="00162AA0"/>
    <w:rsid w:val="00182D22"/>
    <w:rsid w:val="001A0D4D"/>
    <w:rsid w:val="001A445D"/>
    <w:rsid w:val="001B1A0E"/>
    <w:rsid w:val="001B3516"/>
    <w:rsid w:val="001B3A59"/>
    <w:rsid w:val="001B52D9"/>
    <w:rsid w:val="001B5B47"/>
    <w:rsid w:val="001C3DA2"/>
    <w:rsid w:val="001C4123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A00F0"/>
    <w:rsid w:val="002E1F5A"/>
    <w:rsid w:val="002E3E0A"/>
    <w:rsid w:val="00302644"/>
    <w:rsid w:val="00302CD3"/>
    <w:rsid w:val="0031445E"/>
    <w:rsid w:val="00317242"/>
    <w:rsid w:val="00330AC4"/>
    <w:rsid w:val="00336933"/>
    <w:rsid w:val="00347486"/>
    <w:rsid w:val="00370612"/>
    <w:rsid w:val="00384254"/>
    <w:rsid w:val="00386519"/>
    <w:rsid w:val="00397DFE"/>
    <w:rsid w:val="003B52B8"/>
    <w:rsid w:val="003C18F3"/>
    <w:rsid w:val="003C26BF"/>
    <w:rsid w:val="003E5409"/>
    <w:rsid w:val="003F28DE"/>
    <w:rsid w:val="003F6633"/>
    <w:rsid w:val="00403204"/>
    <w:rsid w:val="00414F51"/>
    <w:rsid w:val="0041619E"/>
    <w:rsid w:val="004171AC"/>
    <w:rsid w:val="004201E6"/>
    <w:rsid w:val="004546A3"/>
    <w:rsid w:val="00461AC1"/>
    <w:rsid w:val="00465426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1727D"/>
    <w:rsid w:val="005320AF"/>
    <w:rsid w:val="005338EF"/>
    <w:rsid w:val="005350E4"/>
    <w:rsid w:val="00547637"/>
    <w:rsid w:val="0058362B"/>
    <w:rsid w:val="005939DF"/>
    <w:rsid w:val="005A21A6"/>
    <w:rsid w:val="005A4DD5"/>
    <w:rsid w:val="005A732D"/>
    <w:rsid w:val="005B448D"/>
    <w:rsid w:val="005B7D7A"/>
    <w:rsid w:val="0061161C"/>
    <w:rsid w:val="006172E9"/>
    <w:rsid w:val="00627D26"/>
    <w:rsid w:val="00632D9B"/>
    <w:rsid w:val="00636E98"/>
    <w:rsid w:val="00645136"/>
    <w:rsid w:val="0065149E"/>
    <w:rsid w:val="00657428"/>
    <w:rsid w:val="006729C2"/>
    <w:rsid w:val="006736D6"/>
    <w:rsid w:val="00683FC0"/>
    <w:rsid w:val="006945D0"/>
    <w:rsid w:val="006B136C"/>
    <w:rsid w:val="006E025C"/>
    <w:rsid w:val="006E1393"/>
    <w:rsid w:val="00713B19"/>
    <w:rsid w:val="00715435"/>
    <w:rsid w:val="007232B1"/>
    <w:rsid w:val="00731F5D"/>
    <w:rsid w:val="00737EF6"/>
    <w:rsid w:val="007435FC"/>
    <w:rsid w:val="00770182"/>
    <w:rsid w:val="00782814"/>
    <w:rsid w:val="007B19EC"/>
    <w:rsid w:val="007B50BA"/>
    <w:rsid w:val="007D648E"/>
    <w:rsid w:val="007D6FD0"/>
    <w:rsid w:val="007F05E8"/>
    <w:rsid w:val="007F1C74"/>
    <w:rsid w:val="007F242C"/>
    <w:rsid w:val="007F2AEC"/>
    <w:rsid w:val="00807DBB"/>
    <w:rsid w:val="00811DBE"/>
    <w:rsid w:val="008229E5"/>
    <w:rsid w:val="0083155C"/>
    <w:rsid w:val="00846126"/>
    <w:rsid w:val="008468C9"/>
    <w:rsid w:val="00853515"/>
    <w:rsid w:val="00864066"/>
    <w:rsid w:val="008732F9"/>
    <w:rsid w:val="008945BB"/>
    <w:rsid w:val="008A0B67"/>
    <w:rsid w:val="008A1680"/>
    <w:rsid w:val="008D3CFE"/>
    <w:rsid w:val="008E3948"/>
    <w:rsid w:val="008F0631"/>
    <w:rsid w:val="008F4DD1"/>
    <w:rsid w:val="008F7B6C"/>
    <w:rsid w:val="00913AA4"/>
    <w:rsid w:val="00930FFC"/>
    <w:rsid w:val="00936150"/>
    <w:rsid w:val="00954C53"/>
    <w:rsid w:val="009718AB"/>
    <w:rsid w:val="009746F2"/>
    <w:rsid w:val="00980C83"/>
    <w:rsid w:val="00991C6C"/>
    <w:rsid w:val="00997FA9"/>
    <w:rsid w:val="009A0010"/>
    <w:rsid w:val="00A32D8B"/>
    <w:rsid w:val="00A5020D"/>
    <w:rsid w:val="00A61BF9"/>
    <w:rsid w:val="00A85644"/>
    <w:rsid w:val="00AA448E"/>
    <w:rsid w:val="00AB0587"/>
    <w:rsid w:val="00AC36BB"/>
    <w:rsid w:val="00AE5185"/>
    <w:rsid w:val="00AF1BB7"/>
    <w:rsid w:val="00AF2E53"/>
    <w:rsid w:val="00B10286"/>
    <w:rsid w:val="00B27EA2"/>
    <w:rsid w:val="00B33C4F"/>
    <w:rsid w:val="00B4271A"/>
    <w:rsid w:val="00B652F4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655E"/>
    <w:rsid w:val="00C352B0"/>
    <w:rsid w:val="00C6014F"/>
    <w:rsid w:val="00C736AB"/>
    <w:rsid w:val="00C73D95"/>
    <w:rsid w:val="00CC6443"/>
    <w:rsid w:val="00CE4DA0"/>
    <w:rsid w:val="00D07511"/>
    <w:rsid w:val="00D15092"/>
    <w:rsid w:val="00D21D57"/>
    <w:rsid w:val="00D228C7"/>
    <w:rsid w:val="00D31D72"/>
    <w:rsid w:val="00D33E21"/>
    <w:rsid w:val="00D35CEF"/>
    <w:rsid w:val="00D42C37"/>
    <w:rsid w:val="00D449E0"/>
    <w:rsid w:val="00D50279"/>
    <w:rsid w:val="00D7672A"/>
    <w:rsid w:val="00D94252"/>
    <w:rsid w:val="00DC7F50"/>
    <w:rsid w:val="00DE0D5F"/>
    <w:rsid w:val="00E1127F"/>
    <w:rsid w:val="00E22682"/>
    <w:rsid w:val="00E31F84"/>
    <w:rsid w:val="00E42D61"/>
    <w:rsid w:val="00E43AB7"/>
    <w:rsid w:val="00E4791C"/>
    <w:rsid w:val="00E5227A"/>
    <w:rsid w:val="00E616B4"/>
    <w:rsid w:val="00E657A4"/>
    <w:rsid w:val="00E800FA"/>
    <w:rsid w:val="00EA2456"/>
    <w:rsid w:val="00EA2AED"/>
    <w:rsid w:val="00EA626D"/>
    <w:rsid w:val="00EE5BB4"/>
    <w:rsid w:val="00EF18FE"/>
    <w:rsid w:val="00F03D17"/>
    <w:rsid w:val="00F10F84"/>
    <w:rsid w:val="00F11A98"/>
    <w:rsid w:val="00F1434C"/>
    <w:rsid w:val="00F22CE1"/>
    <w:rsid w:val="00F3500E"/>
    <w:rsid w:val="00F41E36"/>
    <w:rsid w:val="00F46EAD"/>
    <w:rsid w:val="00F74357"/>
    <w:rsid w:val="00F86489"/>
    <w:rsid w:val="00F901B9"/>
    <w:rsid w:val="00F94BB0"/>
    <w:rsid w:val="00F96A3D"/>
    <w:rsid w:val="00FA3B8D"/>
    <w:rsid w:val="00FA52F2"/>
    <w:rsid w:val="00FB2827"/>
    <w:rsid w:val="00FB3AC2"/>
    <w:rsid w:val="00FB4899"/>
    <w:rsid w:val="00FC2846"/>
    <w:rsid w:val="00FC423F"/>
    <w:rsid w:val="00FC4F61"/>
    <w:rsid w:val="00FD15E8"/>
    <w:rsid w:val="00FE691E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AB751A"/>
  <w15:docId w15:val="{F6591081-E238-4D2D-A9AD-E48ACAF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27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27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1727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5172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27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1727D"/>
    <w:pPr>
      <w:spacing w:after="120"/>
      <w:ind w:left="567" w:hanging="567"/>
    </w:pPr>
  </w:style>
  <w:style w:type="paragraph" w:styleId="ListNumber">
    <w:name w:val="List Number"/>
    <w:basedOn w:val="Normal"/>
    <w:rsid w:val="0051727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A780731</value>
    </field>
    <field name="Objective-Title">
      <value order="0">Form 29 - Interim Intervention Order Summons</value>
    </field>
    <field name="Objective-Description">
      <value order="0"/>
    </field>
    <field name="Objective-CreationStamp">
      <value order="0">2020-12-14T00:13:41Z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2020-12-14T00:14:17Z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vA1394721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29</Form_x0020_Number>
    <TaxCatchAll xmlns="d1f1c0d8-1b47-40e1-85a1-40138a1b03ac">
      <Value>131</Value>
    </TaxCatchAll>
    <Suffix xmlns="fc66ea34-4ffb-4716-9dfd-5256851bd27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5F79861-82A2-4D65-8996-EA6CD3ADA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E86D-2EF1-423F-8BCF-F3A053BB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4E206-3761-4585-AE6D-155C64BFC90C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5.xml><?xml version="1.0" encoding="utf-8"?>
<ds:datastoreItem xmlns:ds="http://schemas.openxmlformats.org/officeDocument/2006/customXml" ds:itemID="{A2E51B8F-CB08-4AFA-8F72-11828B9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7406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29 - Interim Intervention Order Summons</vt:lpstr>
    </vt:vector>
  </TitlesOfParts>
  <Company>South Australian Government</Company>
  <LinksUpToDate>false</LinksUpToDate>
  <CharactersWithSpaces>8505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29 - Interim Intervention Order Summons</dc:title>
  <dc:creator>Courts Administration Authority</dc:creator>
  <cp:lastModifiedBy>Georgeou, Tania (CAA)</cp:lastModifiedBy>
  <cp:revision>2</cp:revision>
  <cp:lastPrinted>2017-11-01T23:05:00Z</cp:lastPrinted>
  <dcterms:created xsi:type="dcterms:W3CDTF">2020-12-17T21:46:00Z</dcterms:created>
  <dcterms:modified xsi:type="dcterms:W3CDTF">2020-12-17T21:46:00Z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A780731</vt:lpwstr>
  </property>
  <property fmtid="{D5CDD505-2E9C-101B-9397-08002B2CF9AE}" pid="5" name="Objective-Title">
    <vt:lpwstr>Form 29 - Interim Intervention Order Summons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2020-12-14T00:13:46Z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2020-12-14T00:14:17Z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vA1394721</vt:lpwstr>
  </property>
  <property fmtid="{D5CDD505-2E9C-101B-9397-08002B2CF9AE}" pid="17" name="Objective-Version">
    <vt:lpwstr>0.2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